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7040" w14:textId="77777777" w:rsidR="00901342" w:rsidRDefault="000821DB" w:rsidP="00050E34">
      <w:pPr>
        <w:tabs>
          <w:tab w:val="left" w:pos="4515"/>
        </w:tabs>
        <w:spacing w:line="259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13092">
        <w:rPr>
          <w:rFonts w:ascii="Times New Roman" w:hAnsi="Times New Roman" w:cs="Times New Roman"/>
          <w:sz w:val="32"/>
          <w:szCs w:val="32"/>
        </w:rPr>
        <w:t>Информация об основных потребительских характеристиках регулируемых</w:t>
      </w:r>
      <w:r w:rsidR="00050E34">
        <w:rPr>
          <w:rFonts w:ascii="Times New Roman" w:hAnsi="Times New Roman" w:cs="Times New Roman"/>
          <w:sz w:val="32"/>
          <w:szCs w:val="32"/>
        </w:rPr>
        <w:t xml:space="preserve"> </w:t>
      </w:r>
      <w:r w:rsidRPr="00013092">
        <w:rPr>
          <w:rFonts w:ascii="Times New Roman" w:hAnsi="Times New Roman" w:cs="Times New Roman"/>
          <w:sz w:val="32"/>
          <w:szCs w:val="32"/>
        </w:rPr>
        <w:t>товаров и услуг регулируемой  организации содержащих сведения</w:t>
      </w:r>
    </w:p>
    <w:p w14:paraId="42121C72" w14:textId="76A82756" w:rsidR="00013092" w:rsidRPr="0049577A" w:rsidRDefault="003F5594" w:rsidP="000821DB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="0049577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9577A">
        <w:rPr>
          <w:rFonts w:ascii="Times New Roman" w:hAnsi="Times New Roman" w:cs="Times New Roman"/>
          <w:sz w:val="32"/>
          <w:szCs w:val="32"/>
        </w:rPr>
        <w:t>квартал 20</w:t>
      </w:r>
      <w:r w:rsidR="00050E34">
        <w:rPr>
          <w:rFonts w:ascii="Times New Roman" w:hAnsi="Times New Roman" w:cs="Times New Roman"/>
          <w:sz w:val="32"/>
          <w:szCs w:val="32"/>
        </w:rPr>
        <w:t>2</w:t>
      </w:r>
      <w:r w:rsidR="00917344">
        <w:rPr>
          <w:rFonts w:ascii="Times New Roman" w:hAnsi="Times New Roman" w:cs="Times New Roman"/>
          <w:sz w:val="32"/>
          <w:szCs w:val="32"/>
          <w:lang w:val="en-US"/>
        </w:rPr>
        <w:t>5</w:t>
      </w:r>
      <w:r w:rsidR="0049577A">
        <w:rPr>
          <w:rFonts w:ascii="Times New Roman" w:hAnsi="Times New Roman" w:cs="Times New Roman"/>
          <w:sz w:val="32"/>
          <w:szCs w:val="32"/>
        </w:rPr>
        <w:t>г.</w:t>
      </w:r>
    </w:p>
    <w:p w14:paraId="4BDA090C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82" w:type="dxa"/>
        <w:tblLook w:val="04A0" w:firstRow="1" w:lastRow="0" w:firstColumn="1" w:lastColumn="0" w:noHBand="0" w:noVBand="1"/>
      </w:tblPr>
      <w:tblGrid>
        <w:gridCol w:w="445"/>
        <w:gridCol w:w="4384"/>
        <w:gridCol w:w="2067"/>
        <w:gridCol w:w="1950"/>
      </w:tblGrid>
      <w:tr w:rsidR="000821DB" w:rsidRPr="00013092" w14:paraId="106769EB" w14:textId="77777777" w:rsidTr="000C5367">
        <w:tc>
          <w:tcPr>
            <w:tcW w:w="445" w:type="dxa"/>
          </w:tcPr>
          <w:p w14:paraId="0699DDB7" w14:textId="77777777" w:rsidR="000821DB" w:rsidRPr="00013092" w:rsidRDefault="000821DB" w:rsidP="000821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71" w:type="dxa"/>
          </w:tcPr>
          <w:p w14:paraId="57DB6C7A" w14:textId="77777777" w:rsidR="000821DB" w:rsidRPr="00013092" w:rsidRDefault="000821DB" w:rsidP="000821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09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68" w:type="dxa"/>
          </w:tcPr>
          <w:p w14:paraId="17DD6A9A" w14:textId="77777777" w:rsidR="000821DB" w:rsidRPr="00013092" w:rsidRDefault="000821DB" w:rsidP="000821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092">
              <w:rPr>
                <w:rFonts w:ascii="Times New Roman" w:hAnsi="Times New Roman" w:cs="Times New Roman"/>
                <w:sz w:val="28"/>
                <w:szCs w:val="28"/>
              </w:rPr>
              <w:t>Потребитель</w:t>
            </w:r>
          </w:p>
        </w:tc>
        <w:tc>
          <w:tcPr>
            <w:tcW w:w="2693" w:type="dxa"/>
          </w:tcPr>
          <w:p w14:paraId="244F471A" w14:textId="77777777" w:rsidR="000821DB" w:rsidRPr="00013092" w:rsidRDefault="000821DB" w:rsidP="000821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092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</w:tr>
      <w:tr w:rsidR="000821DB" w:rsidRPr="00013092" w14:paraId="373396A6" w14:textId="77777777" w:rsidTr="000C5367">
        <w:tc>
          <w:tcPr>
            <w:tcW w:w="445" w:type="dxa"/>
          </w:tcPr>
          <w:p w14:paraId="6A571C0F" w14:textId="77777777" w:rsidR="000821DB" w:rsidRPr="00013092" w:rsidRDefault="000821DB" w:rsidP="0001309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71" w:type="dxa"/>
          </w:tcPr>
          <w:p w14:paraId="2ADC546D" w14:textId="77777777" w:rsidR="000821DB" w:rsidRDefault="000821DB" w:rsidP="0001309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3092">
              <w:rPr>
                <w:rFonts w:ascii="Times New Roman" w:hAnsi="Times New Roman" w:cs="Times New Roman"/>
                <w:sz w:val="28"/>
                <w:szCs w:val="28"/>
              </w:rPr>
              <w:t>Вывод источника тепловой энергии, тепловых сетей из эксплуатации</w:t>
            </w:r>
          </w:p>
          <w:p w14:paraId="619F9F6E" w14:textId="77777777" w:rsidR="000C5367" w:rsidRPr="00013092" w:rsidRDefault="000C5367" w:rsidP="0001309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14:paraId="43B423E4" w14:textId="77777777" w:rsidR="000821DB" w:rsidRP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70D1AF00" w14:textId="77777777" w:rsidR="000821DB" w:rsidRP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821DB" w:rsidRPr="00013092" w14:paraId="65B3BB05" w14:textId="77777777" w:rsidTr="000C5367">
        <w:tc>
          <w:tcPr>
            <w:tcW w:w="445" w:type="dxa"/>
          </w:tcPr>
          <w:p w14:paraId="51273DB0" w14:textId="77777777" w:rsidR="000821DB" w:rsidRPr="00013092" w:rsidRDefault="000821DB" w:rsidP="0001309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71" w:type="dxa"/>
          </w:tcPr>
          <w:p w14:paraId="69766B8A" w14:textId="77777777" w:rsidR="000821DB" w:rsidRDefault="000C5367" w:rsidP="000130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приоста</w:t>
            </w:r>
            <w:r w:rsidR="000821DB" w:rsidRPr="00013092">
              <w:rPr>
                <w:rFonts w:ascii="Times New Roman" w:hAnsi="Times New Roman" w:cs="Times New Roman"/>
                <w:sz w:val="28"/>
                <w:szCs w:val="28"/>
              </w:rPr>
              <w:t>новления, ограничения и прекращения режима потребления тепловой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нергии в случаях, предусмотренны</w:t>
            </w:r>
            <w:r w:rsidR="000821DB" w:rsidRPr="00013092">
              <w:rPr>
                <w:rFonts w:ascii="Times New Roman" w:hAnsi="Times New Roman" w:cs="Times New Roman"/>
                <w:sz w:val="28"/>
                <w:szCs w:val="28"/>
              </w:rPr>
              <w:t>х пунктами 70 и 76 Правил организации теплоснабжения в Российской Федерации, утвержд</w:t>
            </w:r>
            <w:r w:rsidR="00013092" w:rsidRPr="00013092">
              <w:rPr>
                <w:rFonts w:ascii="Times New Roman" w:hAnsi="Times New Roman" w:cs="Times New Roman"/>
                <w:sz w:val="28"/>
                <w:szCs w:val="28"/>
              </w:rPr>
              <w:t>ённых постановлением Правительства РФ от 8 августа 2012 г. № 808 «Об организации теплоснабжения в РФ и о внесении изменений в некоторые акты Правительства РФ</w:t>
            </w:r>
          </w:p>
          <w:p w14:paraId="7F088ED5" w14:textId="77777777" w:rsidR="000C5367" w:rsidRPr="00013092" w:rsidRDefault="000C5367" w:rsidP="0001309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</w:tcPr>
          <w:p w14:paraId="065C6B55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E495D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13214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AF313" w14:textId="77777777" w:rsidR="000821DB" w:rsidRP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14:paraId="551BD028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6779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757BC" w14:textId="77777777" w:rsid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DABC6" w14:textId="77777777" w:rsidR="000821DB" w:rsidRPr="00013092" w:rsidRDefault="00013092" w:rsidP="000130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B1AA4D4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323615" w14:textId="77777777" w:rsidR="00013092" w:rsidRPr="00013092" w:rsidRDefault="00013092" w:rsidP="000130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013092">
        <w:rPr>
          <w:rFonts w:ascii="Times New Roman" w:hAnsi="Times New Roman" w:cs="Times New Roman"/>
          <w:sz w:val="24"/>
          <w:szCs w:val="24"/>
        </w:rPr>
        <w:t>Информация раскрыв</w:t>
      </w:r>
      <w:r w:rsidR="00B32EAE">
        <w:rPr>
          <w:rFonts w:ascii="Times New Roman" w:hAnsi="Times New Roman" w:cs="Times New Roman"/>
          <w:sz w:val="24"/>
          <w:szCs w:val="24"/>
        </w:rPr>
        <w:t>ается ежеквартально, в течении 1</w:t>
      </w:r>
      <w:r w:rsidRPr="00013092">
        <w:rPr>
          <w:rFonts w:ascii="Times New Roman" w:hAnsi="Times New Roman" w:cs="Times New Roman"/>
          <w:sz w:val="24"/>
          <w:szCs w:val="24"/>
        </w:rPr>
        <w:t xml:space="preserve">0 календарных дней </w:t>
      </w:r>
    </w:p>
    <w:p w14:paraId="095167AC" w14:textId="77777777" w:rsidR="00901342" w:rsidRPr="00013092" w:rsidRDefault="00013092" w:rsidP="00013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 исте</w:t>
      </w:r>
      <w:r w:rsidRPr="00013092">
        <w:rPr>
          <w:rFonts w:ascii="Times New Roman" w:hAnsi="Times New Roman" w:cs="Times New Roman"/>
          <w:sz w:val="24"/>
          <w:szCs w:val="24"/>
        </w:rPr>
        <w:t>чению квартала, за который раскрывается информация</w:t>
      </w:r>
    </w:p>
    <w:p w14:paraId="1302F320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35CA98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AA1D5B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6351AE1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54F617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71ADB6" w14:textId="77777777" w:rsidR="00901342" w:rsidRPr="00013092" w:rsidRDefault="00901342" w:rsidP="0090134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222BC2" w14:textId="77777777" w:rsidR="000E6CBD" w:rsidRPr="00013092" w:rsidRDefault="000E6CBD" w:rsidP="000E6CB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9F58912" w14:textId="77777777" w:rsidR="00B5539D" w:rsidRPr="00013092" w:rsidRDefault="00B5539D" w:rsidP="00B3256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13092">
        <w:rPr>
          <w:rFonts w:ascii="Times New Roman" w:hAnsi="Times New Roman" w:cs="Times New Roman"/>
        </w:rPr>
        <w:tab/>
      </w:r>
      <w:r w:rsidRPr="00013092">
        <w:rPr>
          <w:rFonts w:ascii="Times New Roman" w:hAnsi="Times New Roman" w:cs="Times New Roman"/>
        </w:rPr>
        <w:tab/>
      </w:r>
    </w:p>
    <w:p w14:paraId="4B9837FA" w14:textId="77777777" w:rsidR="00B5539D" w:rsidRPr="000821DB" w:rsidRDefault="00B5539D" w:rsidP="00B32567">
      <w:pPr>
        <w:spacing w:after="0"/>
        <w:ind w:left="5664"/>
        <w:jc w:val="both"/>
        <w:rPr>
          <w:rFonts w:ascii="Arial" w:hAnsi="Arial" w:cs="Arial"/>
        </w:rPr>
      </w:pPr>
    </w:p>
    <w:p w14:paraId="29A853C1" w14:textId="77777777" w:rsidR="00F574E2" w:rsidRPr="00C364CE" w:rsidRDefault="00C4127D" w:rsidP="000E6CBD">
      <w:pPr>
        <w:spacing w:after="0"/>
        <w:rPr>
          <w:b/>
        </w:rPr>
      </w:pPr>
      <w:r>
        <w:tab/>
      </w:r>
      <w:r w:rsidR="00CD20E7">
        <w:tab/>
      </w:r>
    </w:p>
    <w:p w14:paraId="39A1D61A" w14:textId="77777777" w:rsidR="003D639F" w:rsidRDefault="003D639F" w:rsidP="007A142E">
      <w:pPr>
        <w:shd w:val="clear" w:color="auto" w:fill="FFFFFF"/>
        <w:spacing w:before="100" w:beforeAutospacing="1" w:after="100" w:afterAutospacing="1" w:line="432" w:lineRule="atLeast"/>
        <w:jc w:val="center"/>
        <w:rPr>
          <w:rFonts w:ascii="FreeSans" w:eastAsia="Times New Roman" w:hAnsi="FreeSans" w:cs="Times New Roman"/>
          <w:color w:val="000000"/>
          <w:sz w:val="27"/>
          <w:szCs w:val="27"/>
          <w:lang w:eastAsia="ru-RU"/>
        </w:rPr>
      </w:pPr>
    </w:p>
    <w:p w14:paraId="109F65C3" w14:textId="77777777" w:rsidR="003D639F" w:rsidRDefault="003D639F" w:rsidP="007A142E">
      <w:pPr>
        <w:shd w:val="clear" w:color="auto" w:fill="FFFFFF"/>
        <w:spacing w:before="100" w:beforeAutospacing="1" w:after="100" w:afterAutospacing="1" w:line="432" w:lineRule="atLeast"/>
        <w:jc w:val="center"/>
        <w:rPr>
          <w:rFonts w:ascii="FreeSans" w:eastAsia="Times New Roman" w:hAnsi="FreeSans" w:cs="Times New Roman"/>
          <w:color w:val="000000"/>
          <w:sz w:val="27"/>
          <w:szCs w:val="27"/>
          <w:lang w:eastAsia="ru-RU"/>
        </w:rPr>
      </w:pPr>
    </w:p>
    <w:p w14:paraId="4E0F93CD" w14:textId="77777777" w:rsidR="003D639F" w:rsidRDefault="003D639F" w:rsidP="007A142E">
      <w:pPr>
        <w:shd w:val="clear" w:color="auto" w:fill="FFFFFF"/>
        <w:spacing w:before="100" w:beforeAutospacing="1" w:after="100" w:afterAutospacing="1" w:line="432" w:lineRule="atLeast"/>
        <w:jc w:val="center"/>
        <w:rPr>
          <w:rFonts w:ascii="FreeSans" w:eastAsia="Times New Roman" w:hAnsi="FreeSans" w:cs="Times New Roman"/>
          <w:color w:val="000000"/>
          <w:sz w:val="27"/>
          <w:szCs w:val="27"/>
          <w:lang w:eastAsia="ru-RU"/>
        </w:rPr>
      </w:pPr>
    </w:p>
    <w:p w14:paraId="46A5EE86" w14:textId="77777777" w:rsidR="003D639F" w:rsidRDefault="003D639F" w:rsidP="007A142E">
      <w:pPr>
        <w:shd w:val="clear" w:color="auto" w:fill="FFFFFF"/>
        <w:spacing w:before="100" w:beforeAutospacing="1" w:after="100" w:afterAutospacing="1" w:line="432" w:lineRule="atLeast"/>
        <w:jc w:val="center"/>
        <w:rPr>
          <w:rFonts w:ascii="FreeSans" w:eastAsia="Times New Roman" w:hAnsi="FreeSans" w:cs="Times New Roman"/>
          <w:color w:val="000000"/>
          <w:sz w:val="27"/>
          <w:szCs w:val="27"/>
          <w:lang w:eastAsia="ru-RU"/>
        </w:rPr>
      </w:pPr>
    </w:p>
    <w:sectPr w:rsidR="003D639F" w:rsidSect="00050E34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7868" w14:textId="77777777" w:rsidR="00D50096" w:rsidRDefault="00D50096" w:rsidP="0049577A">
      <w:pPr>
        <w:spacing w:after="0" w:line="240" w:lineRule="auto"/>
      </w:pPr>
      <w:r>
        <w:separator/>
      </w:r>
    </w:p>
  </w:endnote>
  <w:endnote w:type="continuationSeparator" w:id="0">
    <w:p w14:paraId="353BDE79" w14:textId="77777777" w:rsidR="00D50096" w:rsidRDefault="00D50096" w:rsidP="0049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1BE2D" w14:textId="77777777" w:rsidR="00D50096" w:rsidRDefault="00D50096" w:rsidP="0049577A">
      <w:pPr>
        <w:spacing w:after="0" w:line="240" w:lineRule="auto"/>
      </w:pPr>
      <w:r>
        <w:separator/>
      </w:r>
    </w:p>
  </w:footnote>
  <w:footnote w:type="continuationSeparator" w:id="0">
    <w:p w14:paraId="37D099EA" w14:textId="77777777" w:rsidR="00D50096" w:rsidRDefault="00D50096" w:rsidP="00495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59C"/>
    <w:multiLevelType w:val="hybridMultilevel"/>
    <w:tmpl w:val="027A4C42"/>
    <w:lvl w:ilvl="0" w:tplc="7A86FFF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C405D0"/>
    <w:multiLevelType w:val="hybridMultilevel"/>
    <w:tmpl w:val="EBA4AFA0"/>
    <w:lvl w:ilvl="0" w:tplc="932EEFB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D9"/>
    <w:rsid w:val="00013092"/>
    <w:rsid w:val="00050E34"/>
    <w:rsid w:val="000821DB"/>
    <w:rsid w:val="00097937"/>
    <w:rsid w:val="000C5367"/>
    <w:rsid w:val="000E6CBD"/>
    <w:rsid w:val="000F1C84"/>
    <w:rsid w:val="00116249"/>
    <w:rsid w:val="001259DF"/>
    <w:rsid w:val="00184412"/>
    <w:rsid w:val="001F2B93"/>
    <w:rsid w:val="001F6085"/>
    <w:rsid w:val="00275893"/>
    <w:rsid w:val="00282100"/>
    <w:rsid w:val="00306484"/>
    <w:rsid w:val="003940FE"/>
    <w:rsid w:val="003D1298"/>
    <w:rsid w:val="003D639F"/>
    <w:rsid w:val="003F5594"/>
    <w:rsid w:val="00413B15"/>
    <w:rsid w:val="00445EF3"/>
    <w:rsid w:val="0044661E"/>
    <w:rsid w:val="00454C51"/>
    <w:rsid w:val="0049577A"/>
    <w:rsid w:val="004D1722"/>
    <w:rsid w:val="00503BE1"/>
    <w:rsid w:val="005142A8"/>
    <w:rsid w:val="005546E4"/>
    <w:rsid w:val="00566BB8"/>
    <w:rsid w:val="005C0613"/>
    <w:rsid w:val="006403E0"/>
    <w:rsid w:val="00647C56"/>
    <w:rsid w:val="00696C12"/>
    <w:rsid w:val="007246E8"/>
    <w:rsid w:val="0074345E"/>
    <w:rsid w:val="00762B13"/>
    <w:rsid w:val="007A142E"/>
    <w:rsid w:val="007B3CEA"/>
    <w:rsid w:val="00843312"/>
    <w:rsid w:val="008556B3"/>
    <w:rsid w:val="00894342"/>
    <w:rsid w:val="00896531"/>
    <w:rsid w:val="00901342"/>
    <w:rsid w:val="00917344"/>
    <w:rsid w:val="00952818"/>
    <w:rsid w:val="00966299"/>
    <w:rsid w:val="00AC542F"/>
    <w:rsid w:val="00B21474"/>
    <w:rsid w:val="00B32567"/>
    <w:rsid w:val="00B32EAE"/>
    <w:rsid w:val="00B5539D"/>
    <w:rsid w:val="00B6752D"/>
    <w:rsid w:val="00B8594B"/>
    <w:rsid w:val="00BC5441"/>
    <w:rsid w:val="00BD16CA"/>
    <w:rsid w:val="00BE3C30"/>
    <w:rsid w:val="00C01DE7"/>
    <w:rsid w:val="00C246F0"/>
    <w:rsid w:val="00C364CE"/>
    <w:rsid w:val="00C4127D"/>
    <w:rsid w:val="00CC7C1B"/>
    <w:rsid w:val="00CD20E7"/>
    <w:rsid w:val="00D44C26"/>
    <w:rsid w:val="00D50096"/>
    <w:rsid w:val="00DA54A4"/>
    <w:rsid w:val="00DD5EF5"/>
    <w:rsid w:val="00E1054A"/>
    <w:rsid w:val="00E649C4"/>
    <w:rsid w:val="00E801D9"/>
    <w:rsid w:val="00ED1333"/>
    <w:rsid w:val="00F0115B"/>
    <w:rsid w:val="00F30426"/>
    <w:rsid w:val="00F574E2"/>
    <w:rsid w:val="00FA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0E3B"/>
  <w15:docId w15:val="{34879891-BE07-4DBF-B713-F72E5189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39D"/>
    <w:pPr>
      <w:spacing w:line="252" w:lineRule="auto"/>
    </w:pPr>
  </w:style>
  <w:style w:type="paragraph" w:styleId="3">
    <w:name w:val="heading 3"/>
    <w:basedOn w:val="a"/>
    <w:link w:val="30"/>
    <w:uiPriority w:val="9"/>
    <w:qFormat/>
    <w:rsid w:val="00696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74E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696C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69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8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3092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4957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957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9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678E-02FD-4E77-9FC6-BCECDFC3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 Геленеджик</dc:creator>
  <cp:keywords/>
  <dc:description/>
  <cp:lastModifiedBy>User</cp:lastModifiedBy>
  <cp:revision>21</cp:revision>
  <cp:lastPrinted>2022-05-27T11:53:00Z</cp:lastPrinted>
  <dcterms:created xsi:type="dcterms:W3CDTF">2019-01-10T08:07:00Z</dcterms:created>
  <dcterms:modified xsi:type="dcterms:W3CDTF">2025-12-18T13:27:00Z</dcterms:modified>
</cp:coreProperties>
</file>